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29" w:type="dxa"/>
        <w:tblInd w:w="-782" w:type="dxa"/>
        <w:tblLayout w:type="fixed"/>
        <w:tblLook w:val="0000" w:firstRow="0" w:lastRow="0" w:firstColumn="0" w:lastColumn="0" w:noHBand="0" w:noVBand="0"/>
      </w:tblPr>
      <w:tblGrid>
        <w:gridCol w:w="1316"/>
        <w:gridCol w:w="2693"/>
        <w:gridCol w:w="244"/>
        <w:gridCol w:w="6276"/>
      </w:tblGrid>
      <w:tr w:rsidR="00F445EA" w:rsidRPr="00F445EA" w:rsidTr="006765CB">
        <w:trPr>
          <w:trHeight w:val="20"/>
        </w:trPr>
        <w:tc>
          <w:tcPr>
            <w:tcW w:w="10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7</w:t>
            </w:r>
          </w:p>
        </w:tc>
      </w:tr>
      <w:tr w:rsidR="007E7986" w:rsidRPr="00F445EA" w:rsidTr="006765CB">
        <w:trPr>
          <w:trHeight w:val="20"/>
        </w:trPr>
        <w:tc>
          <w:tcPr>
            <w:tcW w:w="10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7986" w:rsidRPr="00F445EA" w:rsidRDefault="007E7986" w:rsidP="00F445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Собрания депутатов Аксайского района</w:t>
            </w:r>
          </w:p>
        </w:tc>
      </w:tr>
      <w:tr w:rsidR="007E7986" w:rsidRPr="00F445EA" w:rsidTr="006765CB">
        <w:trPr>
          <w:trHeight w:val="2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:rsidR="007E7986" w:rsidRPr="00F445EA" w:rsidRDefault="007E7986" w:rsidP="00F445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7986" w:rsidRPr="000B5C91" w:rsidRDefault="007E7986" w:rsidP="006765C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проекте Решения Собрания депутатов Аксайского района                                                                                              «О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бюджете Аксайского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района на 2017 год </w:t>
            </w:r>
          </w:p>
        </w:tc>
      </w:tr>
      <w:tr w:rsidR="007E7986" w:rsidRPr="00F445EA" w:rsidTr="006765CB">
        <w:trPr>
          <w:trHeight w:val="20"/>
        </w:trPr>
        <w:tc>
          <w:tcPr>
            <w:tcW w:w="10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7986" w:rsidRPr="00F445EA" w:rsidRDefault="006765CB" w:rsidP="00F445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E7986"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плановый период 2018 и 2019 годов</w:t>
            </w:r>
            <w:r w:rsidR="007E79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6" w:type="dxa"/>
            <w:tcBorders>
              <w:top w:val="nil"/>
              <w:left w:val="nil"/>
              <w:bottom w:val="nil"/>
              <w:right w:val="nil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45EA" w:rsidRPr="00F445EA" w:rsidTr="006765CB">
        <w:trPr>
          <w:trHeight w:val="20"/>
        </w:trPr>
        <w:tc>
          <w:tcPr>
            <w:tcW w:w="10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765CB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Перечень главных администраторов доходов бюджета Аксайского района </w:t>
            </w:r>
          </w:p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- органов государственной власти Российской Федерации 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45EA" w:rsidRPr="00F445EA" w:rsidTr="006765CB">
        <w:trPr>
          <w:trHeight w:val="20"/>
        </w:trPr>
        <w:tc>
          <w:tcPr>
            <w:tcW w:w="4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главного администратора доходов бюджета Аксайского района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главного администратора доходов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доходов бюджета Аксайского района</w:t>
            </w:r>
          </w:p>
        </w:tc>
        <w:tc>
          <w:tcPr>
            <w:tcW w:w="6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Федеральной службы по надзору в сфере природопользования по Южному федеральному округу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1 12 01010 01 0000 120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1 12 01020 01 0000 120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1 12 01030 01 0000 120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1 12 01040 01 0000 120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1 12 01050 01 0000 120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иные виды негативного воздействия на окружающую среду 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076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Азово-Черноморское территориальное управление Федерального агентства по рыболовству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076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1 16 43000 01 0000 140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076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Федеральной службы по ветеринарному и фитосанитарному надзору по Ростовской, Волгоградской и Астраханской областям и Республике Калмыкия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1 16 43000 01 0000 140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Федеральное казначейство 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1 03 02230 01 0000 110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1 03 02240 01 0000 110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1 03 02250 01 0000 110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1 03 02260 01 0000 110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67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Федеральной службы по надзору в сфере защиты прав потребителей и благополучия человека по Ростовской области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1 16 28000 01 0000 140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67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 инспекция труда в Ростовской области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67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Межрегиональное управление </w:t>
            </w:r>
            <w:proofErr w:type="spellStart"/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Росалкогольрегулирования</w:t>
            </w:r>
            <w:proofErr w:type="spellEnd"/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по Южному Федеральному округу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1 16 08010 01 0000 140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67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Федеральной антимонопольной службы по Ростовской области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1 16 33050 05 0000 140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177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67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Ростовской области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67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Межрайонная инспекция Федеральной налоговой службы России </w:t>
            </w:r>
            <w:bookmarkStart w:id="0" w:name="_GoBack"/>
            <w:bookmarkEnd w:id="0"/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11 по Ростовской области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228 Налогового кодекса Российской Федерации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1 01 02020 01 0000 110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с доходов, полученных от </w:t>
            </w: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1 01 02030 01 0000 110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1 05 02010 02 0000 110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1 05 02020 02 0000 110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1 05 03010 01 0000 110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1 05 04020 02 0000 110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1 09 07053 05 0000 110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1 16 03010 01 0000 140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о налогах и сборах, предусмотренные статьями 116, 118, статьей 119</w:t>
            </w: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пунктами 1 и 2 статьи 120, статьями 125, 126, 128, 129, 129</w:t>
            </w: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132, 133, 134, 135, 135</w:t>
            </w: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Налогового кодекса Российской Федерации 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1 16 03030 01 0000 140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1 16 06000 01 0000 140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Отдел МВД России по </w:t>
            </w:r>
            <w:proofErr w:type="spellStart"/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Аксайскому</w:t>
            </w:r>
            <w:proofErr w:type="spellEnd"/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району 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1 08 07100 01 0000 110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и обмен паспорта гражданина Российской Федерации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1 16 08010 01 0000 140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1 16 21050 05 0000 140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1 16 28000 01 0000 140</w:t>
            </w:r>
          </w:p>
        </w:tc>
        <w:tc>
          <w:tcPr>
            <w:tcW w:w="652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1 16 43000 01 0000 140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об </w:t>
            </w: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Управление Федеральной службы государственной регистрации, кадастра и картографии по Ростовской области 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1 08 07020 01 0000 110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</w:tr>
      <w:tr w:rsidR="00F445EA" w:rsidRPr="00F445EA" w:rsidTr="006765CB">
        <w:trPr>
          <w:trHeight w:val="2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1 16 25060 01 0000 140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</w:tr>
    </w:tbl>
    <w:p w:rsidR="00B86637" w:rsidRDefault="00B86637"/>
    <w:sectPr w:rsidR="00B86637" w:rsidSect="006765CB">
      <w:footerReference w:type="default" r:id="rId7"/>
      <w:pgSz w:w="11906" w:h="16838"/>
      <w:pgMar w:top="709" w:right="850" w:bottom="426" w:left="1701" w:header="708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AE8" w:rsidRDefault="00450AE8" w:rsidP="006765CB">
      <w:pPr>
        <w:spacing w:after="0" w:line="240" w:lineRule="auto"/>
      </w:pPr>
      <w:r>
        <w:separator/>
      </w:r>
    </w:p>
  </w:endnote>
  <w:endnote w:type="continuationSeparator" w:id="0">
    <w:p w:rsidR="00450AE8" w:rsidRDefault="00450AE8" w:rsidP="00676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1895016"/>
      <w:docPartObj>
        <w:docPartGallery w:val="Page Numbers (Bottom of Page)"/>
        <w:docPartUnique/>
      </w:docPartObj>
    </w:sdtPr>
    <w:sdtContent>
      <w:p w:rsidR="006765CB" w:rsidRDefault="006765C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6765CB" w:rsidRDefault="006765C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AE8" w:rsidRDefault="00450AE8" w:rsidP="006765CB">
      <w:pPr>
        <w:spacing w:after="0" w:line="240" w:lineRule="auto"/>
      </w:pPr>
      <w:r>
        <w:separator/>
      </w:r>
    </w:p>
  </w:footnote>
  <w:footnote w:type="continuationSeparator" w:id="0">
    <w:p w:rsidR="00450AE8" w:rsidRDefault="00450AE8" w:rsidP="006765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45EA"/>
    <w:rsid w:val="00450AE8"/>
    <w:rsid w:val="004545A6"/>
    <w:rsid w:val="006765CB"/>
    <w:rsid w:val="007E7986"/>
    <w:rsid w:val="00B86637"/>
    <w:rsid w:val="00F4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6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6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65CB"/>
  </w:style>
  <w:style w:type="paragraph" w:styleId="a5">
    <w:name w:val="footer"/>
    <w:basedOn w:val="a"/>
    <w:link w:val="a6"/>
    <w:uiPriority w:val="99"/>
    <w:unhideWhenUsed/>
    <w:rsid w:val="00676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65CB"/>
  </w:style>
  <w:style w:type="paragraph" w:styleId="a7">
    <w:name w:val="Balloon Text"/>
    <w:basedOn w:val="a"/>
    <w:link w:val="a8"/>
    <w:uiPriority w:val="99"/>
    <w:semiHidden/>
    <w:unhideWhenUsed/>
    <w:rsid w:val="00676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65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1310</Words>
  <Characters>7469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Замшина Наталья Николаевна</dc:creator>
  <cp:keywords/>
  <dc:description/>
  <cp:lastModifiedBy>Imango9</cp:lastModifiedBy>
  <cp:revision>5</cp:revision>
  <cp:lastPrinted>2016-12-01T05:34:00Z</cp:lastPrinted>
  <dcterms:created xsi:type="dcterms:W3CDTF">2016-11-29T12:25:00Z</dcterms:created>
  <dcterms:modified xsi:type="dcterms:W3CDTF">2016-12-01T05:34:00Z</dcterms:modified>
</cp:coreProperties>
</file>